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B0A38">
              <w:rPr>
                <w:rFonts w:eastAsia="Arial Unicode MS" w:cs="Mangal"/>
                <w:kern w:val="3"/>
                <w:szCs w:val="28"/>
                <w:lang w:bidi="hi-IN"/>
              </w:rPr>
              <w:t>21.10.2022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0B0A38">
              <w:rPr>
                <w:rFonts w:eastAsia="Arial Unicode MS" w:cs="Mangal"/>
                <w:kern w:val="3"/>
                <w:szCs w:val="28"/>
                <w:lang w:bidi="hi-IN"/>
              </w:rPr>
              <w:t>1040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2A5" w:rsidRDefault="00C732A5" w:rsidP="00C732A5">
            <w:pPr>
              <w:spacing w:line="240" w:lineRule="exact"/>
              <w:jc w:val="center"/>
              <w:rPr>
                <w:b/>
                <w:szCs w:val="28"/>
              </w:rPr>
            </w:pPr>
            <w:r w:rsidRPr="00C732A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C732A5" w:rsidP="00C732A5">
            <w:pPr>
              <w:spacing w:line="240" w:lineRule="exact"/>
              <w:jc w:val="center"/>
              <w:rPr>
                <w:b/>
              </w:rPr>
            </w:pPr>
            <w:r w:rsidRPr="00C732A5">
              <w:rPr>
                <w:b/>
                <w:szCs w:val="28"/>
              </w:rPr>
              <w:t>Администрации района от 29.12.2009 № 2000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 w:rsidRPr="00C732A5">
        <w:rPr>
          <w:szCs w:val="28"/>
        </w:rPr>
        <w:t xml:space="preserve">В соответствии с пунктом 4 статьи 121 Бюджетного </w:t>
      </w:r>
      <w:r>
        <w:rPr>
          <w:szCs w:val="28"/>
        </w:rPr>
        <w:t>к</w:t>
      </w:r>
      <w:r w:rsidRPr="00C732A5">
        <w:rPr>
          <w:szCs w:val="28"/>
        </w:rPr>
        <w:t>одекса Российской Федерации Администрация Демянского муниципального района</w:t>
      </w:r>
    </w:p>
    <w:p w:rsidR="00C732A5" w:rsidRDefault="00C732A5" w:rsidP="00C732A5">
      <w:pPr>
        <w:spacing w:line="360" w:lineRule="atLeast"/>
        <w:jc w:val="both"/>
        <w:rPr>
          <w:b/>
          <w:szCs w:val="28"/>
        </w:rPr>
      </w:pPr>
      <w:r w:rsidRPr="00C732A5">
        <w:rPr>
          <w:b/>
          <w:szCs w:val="28"/>
        </w:rPr>
        <w:t>ПОСТАНОВЛЯЕТ:</w:t>
      </w:r>
    </w:p>
    <w:p w:rsidR="00C732A5" w:rsidRPr="00C732A5" w:rsidRDefault="00C732A5" w:rsidP="00C732A5">
      <w:pPr>
        <w:spacing w:line="360" w:lineRule="atLeast"/>
        <w:ind w:firstLine="708"/>
        <w:jc w:val="both"/>
        <w:rPr>
          <w:b/>
          <w:szCs w:val="28"/>
        </w:rPr>
      </w:pPr>
      <w:r w:rsidRPr="00C732A5">
        <w:rPr>
          <w:szCs w:val="28"/>
        </w:rPr>
        <w:t>1. Внести изменения в Порядок ведения долговой Демянского муниципального района, утвержденный постановлением Администрации района от 29.12.2009 № 2000:</w:t>
      </w:r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</w:t>
      </w:r>
      <w:r w:rsidRPr="00C732A5">
        <w:rPr>
          <w:szCs w:val="28"/>
        </w:rPr>
        <w:t>зложить пункт 2.5</w:t>
      </w:r>
      <w:r>
        <w:rPr>
          <w:szCs w:val="28"/>
        </w:rPr>
        <w:t xml:space="preserve"> </w:t>
      </w:r>
      <w:r w:rsidRPr="00C732A5">
        <w:rPr>
          <w:szCs w:val="28"/>
        </w:rPr>
        <w:t>в следующей редакции:</w:t>
      </w:r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 w:rsidRPr="00C732A5">
        <w:rPr>
          <w:szCs w:val="28"/>
        </w:rPr>
        <w:t xml:space="preserve">«2.5. Информация о долговых обязательствах (за исключением обязательств по муниципальным гарантиям) вносится в муниципальную долговую книгу в срок, не превышающий пяти рабочих дней с момента возникновения соответствующего обязательства. </w:t>
      </w:r>
      <w:proofErr w:type="gramStart"/>
      <w:r w:rsidRPr="00C732A5">
        <w:rPr>
          <w:szCs w:val="28"/>
        </w:rPr>
        <w:t xml:space="preserve">Информация о долговых обязательствах по муниципальным гарантиям вносится в муниципальную долговую в течение пяти рабочих дней с момента получения </w:t>
      </w:r>
      <w:r>
        <w:rPr>
          <w:szCs w:val="28"/>
        </w:rPr>
        <w:t>К</w:t>
      </w:r>
      <w:r w:rsidRPr="00C732A5">
        <w:rPr>
          <w:szCs w:val="28"/>
        </w:rPr>
        <w:t>омитетом финансов Администрации Демянского муниципального района сведений о фактическом возникновении (увеличении) или прекращении (уменьшении) обязательств принципала, обеспеченных муниципальной гарантией.»</w:t>
      </w:r>
      <w:r>
        <w:rPr>
          <w:szCs w:val="28"/>
        </w:rPr>
        <w:t>;</w:t>
      </w:r>
      <w:proofErr w:type="gramEnd"/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 w:rsidRPr="00C732A5">
        <w:rPr>
          <w:szCs w:val="28"/>
        </w:rPr>
        <w:t xml:space="preserve">1.2.  </w:t>
      </w:r>
      <w:r>
        <w:rPr>
          <w:szCs w:val="28"/>
        </w:rPr>
        <w:t>И</w:t>
      </w:r>
      <w:r w:rsidRPr="00C732A5">
        <w:rPr>
          <w:szCs w:val="28"/>
        </w:rPr>
        <w:t>зложить пункт 2.9</w:t>
      </w:r>
      <w:r>
        <w:rPr>
          <w:szCs w:val="28"/>
        </w:rPr>
        <w:t xml:space="preserve"> </w:t>
      </w:r>
      <w:r w:rsidRPr="00C732A5">
        <w:rPr>
          <w:szCs w:val="28"/>
        </w:rPr>
        <w:t>в следующей редакции:</w:t>
      </w:r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 w:rsidRPr="00C732A5">
        <w:rPr>
          <w:szCs w:val="28"/>
        </w:rPr>
        <w:t xml:space="preserve">«2.9. Информация, связанная с исполнением (обслуживанием) долговых обязательств, вносится в долговую книгу в течение пяти рабочих дней с момента получения </w:t>
      </w:r>
      <w:r>
        <w:rPr>
          <w:szCs w:val="28"/>
        </w:rPr>
        <w:t>К</w:t>
      </w:r>
      <w:r w:rsidRPr="00C732A5">
        <w:rPr>
          <w:szCs w:val="28"/>
        </w:rPr>
        <w:t>омитетом финансов Администрации Демянского муниципального района соответствующей информации</w:t>
      </w:r>
      <w:proofErr w:type="gramStart"/>
      <w:r w:rsidRPr="00C732A5">
        <w:rPr>
          <w:szCs w:val="28"/>
        </w:rPr>
        <w:t>.»</w:t>
      </w:r>
      <w:r>
        <w:rPr>
          <w:szCs w:val="28"/>
        </w:rPr>
        <w:t>.</w:t>
      </w:r>
      <w:proofErr w:type="gramEnd"/>
    </w:p>
    <w:p w:rsidR="00C732A5" w:rsidRPr="00C732A5" w:rsidRDefault="00C732A5" w:rsidP="00C732A5">
      <w:pPr>
        <w:spacing w:line="360" w:lineRule="atLeast"/>
        <w:ind w:firstLine="709"/>
        <w:jc w:val="both"/>
        <w:rPr>
          <w:szCs w:val="28"/>
        </w:rPr>
      </w:pPr>
      <w:r w:rsidRPr="00C732A5">
        <w:rPr>
          <w:szCs w:val="28"/>
        </w:rPr>
        <w:lastRenderedPageBreak/>
        <w:t>2.</w:t>
      </w:r>
      <w:r>
        <w:rPr>
          <w:szCs w:val="28"/>
        </w:rPr>
        <w:t xml:space="preserve"> </w:t>
      </w:r>
      <w:r w:rsidRPr="00C732A5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  <w:bookmarkStart w:id="2" w:name="_GoBack"/>
      <w:bookmarkEnd w:id="2"/>
    </w:p>
    <w:p w:rsidR="00FA2C47" w:rsidRPr="00FA2C47" w:rsidRDefault="00FA2C47" w:rsidP="00FA2C47">
      <w:pPr>
        <w:spacing w:line="240" w:lineRule="exact"/>
        <w:rPr>
          <w:b/>
          <w:spacing w:val="-2"/>
          <w:szCs w:val="28"/>
        </w:rPr>
      </w:pPr>
      <w:r w:rsidRPr="00FA2C47">
        <w:rPr>
          <w:b/>
          <w:spacing w:val="-2"/>
          <w:szCs w:val="28"/>
        </w:rPr>
        <w:t>Первый заместитель</w:t>
      </w:r>
    </w:p>
    <w:p w:rsidR="00FA2C47" w:rsidRPr="00FA2C47" w:rsidRDefault="00FA2C47" w:rsidP="00FA2C47">
      <w:pPr>
        <w:spacing w:line="240" w:lineRule="exact"/>
        <w:rPr>
          <w:spacing w:val="-2"/>
          <w:szCs w:val="28"/>
        </w:rPr>
      </w:pPr>
      <w:r w:rsidRPr="00FA2C47">
        <w:rPr>
          <w:b/>
          <w:spacing w:val="-2"/>
          <w:szCs w:val="28"/>
        </w:rPr>
        <w:t>Главы</w:t>
      </w:r>
      <w:r w:rsidR="000B0A38">
        <w:rPr>
          <w:b/>
          <w:spacing w:val="-2"/>
          <w:szCs w:val="28"/>
        </w:rPr>
        <w:t xml:space="preserve"> Администрации </w:t>
      </w:r>
      <w:r w:rsidRPr="00FA2C47">
        <w:rPr>
          <w:b/>
          <w:spacing w:val="-2"/>
          <w:szCs w:val="28"/>
        </w:rPr>
        <w:t>Н.В. Шенгоф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FA2C47">
        <w:rPr>
          <w:szCs w:val="28"/>
        </w:rPr>
        <w:t xml:space="preserve">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C732A5">
      <w:headerReference w:type="default" r:id="rId10"/>
      <w:footerReference w:type="first" r:id="rId11"/>
      <w:pgSz w:w="11906" w:h="16838"/>
      <w:pgMar w:top="1134" w:right="567" w:bottom="1134" w:left="1985" w:header="680" w:footer="85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0F" w:rsidRDefault="0004740F" w:rsidP="00A114BE">
      <w:r>
        <w:separator/>
      </w:r>
    </w:p>
  </w:endnote>
  <w:endnote w:type="continuationSeparator" w:id="0">
    <w:p w:rsidR="0004740F" w:rsidRDefault="0004740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375F30">
      <w:t>1457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0F" w:rsidRDefault="0004740F" w:rsidP="00A114BE">
      <w:r>
        <w:separator/>
      </w:r>
    </w:p>
  </w:footnote>
  <w:footnote w:type="continuationSeparator" w:id="0">
    <w:p w:rsidR="0004740F" w:rsidRDefault="0004740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A38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55393"/>
    <w:multiLevelType w:val="multilevel"/>
    <w:tmpl w:val="101AFFF8"/>
    <w:lvl w:ilvl="0">
      <w:start w:val="1"/>
      <w:numFmt w:val="decimal"/>
      <w:lvlText w:val="%1."/>
      <w:lvlJc w:val="left"/>
      <w:pPr>
        <w:ind w:left="1155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6"/>
  </w:num>
  <w:num w:numId="11">
    <w:abstractNumId w:val="13"/>
  </w:num>
  <w:num w:numId="12">
    <w:abstractNumId w:val="18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19"/>
  </w:num>
  <w:num w:numId="21">
    <w:abstractNumId w:val="22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40F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0A38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4DE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5F30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0655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263A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412D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239B"/>
    <w:rsid w:val="00C732A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2C47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D9BF7-727F-4021-A1CE-BCB5D5C6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595</cp:revision>
  <cp:lastPrinted>2022-10-21T07:13:00Z</cp:lastPrinted>
  <dcterms:created xsi:type="dcterms:W3CDTF">2019-06-11T05:23:00Z</dcterms:created>
  <dcterms:modified xsi:type="dcterms:W3CDTF">2022-10-21T07:13:00Z</dcterms:modified>
</cp:coreProperties>
</file>